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A51EC" w14:textId="77777777" w:rsidR="003742D3" w:rsidRPr="003742D3" w:rsidRDefault="003742D3" w:rsidP="00D659AA">
      <w:pPr>
        <w:pBdr>
          <w:bottom w:val="single" w:sz="4" w:space="1" w:color="auto"/>
        </w:pBdr>
        <w:spacing w:line="240" w:lineRule="auto"/>
        <w:jc w:val="center"/>
        <w:rPr>
          <w:b/>
          <w:sz w:val="40"/>
        </w:rPr>
      </w:pPr>
      <w:r w:rsidRPr="003742D3">
        <w:rPr>
          <w:b/>
          <w:sz w:val="40"/>
        </w:rPr>
        <w:t>Önkéntes Szerződés</w:t>
      </w:r>
    </w:p>
    <w:p w14:paraId="475A48B1" w14:textId="21196764" w:rsidR="003742D3" w:rsidRPr="003742D3" w:rsidRDefault="00CF5036" w:rsidP="00D659AA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BE6D3" wp14:editId="4D73A9E5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795145" cy="9728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97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39AC7" w14:textId="511B349E" w:rsidR="00CF5036" w:rsidRDefault="00CF5036" w:rsidP="00CF5036">
                            <w:pPr>
                              <w:pBdr>
                                <w:left w:val="single" w:sz="4" w:space="4" w:color="auto"/>
                              </w:pBdr>
                              <w:jc w:val="center"/>
                            </w:pPr>
                            <w:r>
                              <w:t xml:space="preserve">Iktatás </w:t>
                            </w:r>
                            <w:r w:rsidR="007A429F">
                              <w:t>dátuma</w:t>
                            </w:r>
                            <w:r>
                              <w:t>, dátuma: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BE6D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90.15pt;margin-top:2.4pt;width:141.35pt;height:76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" filled="f" stroked="f">
                <v:textbox>
                  <w:txbxContent>
                    <w:p w14:paraId="37D39AC7" w14:textId="511B349E" w:rsidR="00CF5036" w:rsidRDefault="00CF5036" w:rsidP="00CF5036">
                      <w:pPr>
                        <w:pBdr>
                          <w:left w:val="single" w:sz="4" w:space="4" w:color="auto"/>
                        </w:pBdr>
                        <w:jc w:val="center"/>
                      </w:pPr>
                      <w:r>
                        <w:t xml:space="preserve">Iktatás </w:t>
                      </w:r>
                      <w:r w:rsidR="007A429F">
                        <w:t>dátuma</w:t>
                      </w:r>
                      <w:r>
                        <w:t>, dátuma: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42D3" w:rsidRPr="003742D3">
        <w:t>Amely létrejött egyrészt:</w:t>
      </w:r>
    </w:p>
    <w:p w14:paraId="3898DCFF" w14:textId="55468CBB" w:rsidR="003742D3" w:rsidRPr="00B55CA9" w:rsidRDefault="00A02AB6" w:rsidP="00B55CA9">
      <w:pPr>
        <w:tabs>
          <w:tab w:val="left" w:leader="dot" w:pos="6237"/>
        </w:tabs>
        <w:spacing w:after="0" w:line="360" w:lineRule="auto"/>
        <w:jc w:val="both"/>
      </w:pPr>
      <w:r w:rsidRPr="00B55CA9">
        <w:t>Szervezet neve</w:t>
      </w:r>
      <w:r w:rsidR="00B55CA9" w:rsidRPr="00B55CA9">
        <w:t xml:space="preserve">: </w:t>
      </w:r>
      <w:r w:rsidR="00B55CA9" w:rsidRPr="00B55CA9">
        <w:tab/>
      </w:r>
    </w:p>
    <w:p w14:paraId="5B62FAAD" w14:textId="0E91B7B1" w:rsidR="003742D3" w:rsidRPr="003742D3" w:rsidRDefault="00A02AB6" w:rsidP="00B55CA9">
      <w:pPr>
        <w:tabs>
          <w:tab w:val="left" w:leader="dot" w:pos="6237"/>
        </w:tabs>
        <w:spacing w:after="0" w:line="360" w:lineRule="auto"/>
        <w:jc w:val="both"/>
      </w:pPr>
      <w:r>
        <w:t>Székhelyének címe</w:t>
      </w:r>
      <w:r w:rsidR="00B55CA9">
        <w:t xml:space="preserve">: </w:t>
      </w:r>
      <w:r w:rsidR="00B55CA9">
        <w:tab/>
      </w:r>
    </w:p>
    <w:p w14:paraId="7F37A918" w14:textId="0740C3B1" w:rsidR="003742D3" w:rsidRPr="003742D3" w:rsidRDefault="003742D3" w:rsidP="00B55CA9">
      <w:pPr>
        <w:tabs>
          <w:tab w:val="left" w:leader="dot" w:pos="6237"/>
        </w:tabs>
        <w:spacing w:after="0" w:line="360" w:lineRule="auto"/>
        <w:jc w:val="both"/>
      </w:pPr>
      <w:r w:rsidRPr="003742D3">
        <w:t>Adószám</w:t>
      </w:r>
      <w:r w:rsidR="00A02AB6">
        <w:t>a</w:t>
      </w:r>
      <w:r w:rsidRPr="003742D3">
        <w:t xml:space="preserve">: </w:t>
      </w:r>
      <w:r w:rsidR="00B55CA9">
        <w:tab/>
      </w:r>
    </w:p>
    <w:p w14:paraId="155EED4A" w14:textId="77777777" w:rsidR="003742D3" w:rsidRPr="003742D3" w:rsidRDefault="003742D3" w:rsidP="00D659AA">
      <w:pPr>
        <w:spacing w:after="0" w:line="240" w:lineRule="auto"/>
        <w:jc w:val="both"/>
      </w:pPr>
      <w:r w:rsidRPr="003742D3">
        <w:t xml:space="preserve">mint: </w:t>
      </w:r>
      <w:r w:rsidRPr="003742D3">
        <w:rPr>
          <w:b/>
        </w:rPr>
        <w:t>Fogadó szervezet</w:t>
      </w:r>
      <w:r w:rsidRPr="003742D3">
        <w:t>,</w:t>
      </w:r>
    </w:p>
    <w:p w14:paraId="75C1F530" w14:textId="77777777" w:rsidR="003742D3" w:rsidRPr="003742D3" w:rsidRDefault="003742D3" w:rsidP="00D659AA">
      <w:pPr>
        <w:spacing w:line="240" w:lineRule="auto"/>
        <w:jc w:val="both"/>
      </w:pPr>
    </w:p>
    <w:p w14:paraId="2CE83351" w14:textId="0B5CB595" w:rsidR="003742D3" w:rsidRDefault="003742D3" w:rsidP="00D659AA">
      <w:pPr>
        <w:spacing w:line="240" w:lineRule="auto"/>
        <w:jc w:val="both"/>
      </w:pPr>
      <w:r w:rsidRPr="003742D3">
        <w:t>másrészről:</w:t>
      </w:r>
    </w:p>
    <w:p w14:paraId="66E27E3B" w14:textId="77777777" w:rsidR="00245100" w:rsidRDefault="00245100" w:rsidP="00D659AA">
      <w:pPr>
        <w:tabs>
          <w:tab w:val="left" w:leader="dot" w:pos="9072"/>
        </w:tabs>
        <w:spacing w:line="240" w:lineRule="auto"/>
        <w:ind w:left="1560"/>
        <w:jc w:val="both"/>
      </w:pPr>
      <w:r>
        <w:t>név:</w:t>
      </w:r>
      <w:r>
        <w:tab/>
      </w:r>
    </w:p>
    <w:p w14:paraId="1A117DDE" w14:textId="77777777" w:rsidR="00245100" w:rsidRDefault="00245100" w:rsidP="00D659AA">
      <w:pPr>
        <w:tabs>
          <w:tab w:val="left" w:leader="dot" w:pos="9072"/>
        </w:tabs>
        <w:spacing w:line="240" w:lineRule="auto"/>
        <w:ind w:left="1560"/>
        <w:jc w:val="both"/>
      </w:pPr>
      <w:r>
        <w:t>anyja neve:</w:t>
      </w:r>
      <w:r>
        <w:tab/>
      </w:r>
    </w:p>
    <w:p w14:paraId="2C167EB9" w14:textId="77777777" w:rsidR="00245100" w:rsidRDefault="00245100" w:rsidP="00D659AA">
      <w:pPr>
        <w:tabs>
          <w:tab w:val="left" w:leader="dot" w:pos="9072"/>
        </w:tabs>
        <w:spacing w:line="240" w:lineRule="auto"/>
        <w:ind w:left="1560"/>
        <w:jc w:val="both"/>
      </w:pPr>
      <w:r>
        <w:t>lakcím:</w:t>
      </w:r>
      <w:r>
        <w:tab/>
      </w:r>
    </w:p>
    <w:p w14:paraId="76084736" w14:textId="77777777" w:rsidR="00245100" w:rsidRDefault="00245100" w:rsidP="00D659AA">
      <w:pPr>
        <w:tabs>
          <w:tab w:val="left" w:leader="dot" w:pos="9072"/>
        </w:tabs>
        <w:spacing w:line="240" w:lineRule="auto"/>
        <w:ind w:left="1560"/>
        <w:jc w:val="both"/>
      </w:pPr>
      <w:r>
        <w:t>tartózkodási hely:</w:t>
      </w:r>
      <w:r>
        <w:tab/>
      </w:r>
    </w:p>
    <w:p w14:paraId="7EAED0EB" w14:textId="7A99FBD9" w:rsidR="00245100" w:rsidRDefault="00245100" w:rsidP="00D659AA">
      <w:pPr>
        <w:tabs>
          <w:tab w:val="left" w:leader="dot" w:pos="9072"/>
        </w:tabs>
        <w:spacing w:line="240" w:lineRule="auto"/>
        <w:ind w:left="1560"/>
        <w:jc w:val="both"/>
      </w:pPr>
      <w:r>
        <w:t xml:space="preserve">születési </w:t>
      </w:r>
      <w:r w:rsidR="00D659AA">
        <w:t xml:space="preserve">hely, </w:t>
      </w:r>
      <w:r>
        <w:t>idő:</w:t>
      </w:r>
      <w:r>
        <w:tab/>
      </w:r>
    </w:p>
    <w:p w14:paraId="57107975" w14:textId="77777777" w:rsidR="003742D3" w:rsidRPr="003742D3" w:rsidRDefault="003742D3" w:rsidP="00D659AA">
      <w:pPr>
        <w:spacing w:line="240" w:lineRule="auto"/>
        <w:jc w:val="both"/>
        <w:rPr>
          <w:b/>
        </w:rPr>
      </w:pPr>
      <w:r w:rsidRPr="003742D3">
        <w:t xml:space="preserve">mint: </w:t>
      </w:r>
      <w:r w:rsidRPr="003742D3">
        <w:rPr>
          <w:b/>
        </w:rPr>
        <w:t>Önkéntes,</w:t>
      </w:r>
    </w:p>
    <w:p w14:paraId="45D0C72C" w14:textId="77777777" w:rsidR="003742D3" w:rsidRPr="003742D3" w:rsidRDefault="003742D3" w:rsidP="00D659AA">
      <w:pPr>
        <w:spacing w:line="240" w:lineRule="auto"/>
        <w:jc w:val="both"/>
      </w:pPr>
      <w:r w:rsidRPr="003742D3">
        <w:t>között az alábbiakban meghatározott feltételek szerint:</w:t>
      </w:r>
    </w:p>
    <w:p w14:paraId="41BFB1FA" w14:textId="77777777" w:rsidR="003742D3" w:rsidRPr="003742D3" w:rsidRDefault="003742D3" w:rsidP="00D659AA">
      <w:pPr>
        <w:numPr>
          <w:ilvl w:val="0"/>
          <w:numId w:val="13"/>
        </w:numPr>
        <w:tabs>
          <w:tab w:val="clear" w:pos="502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A felek megállapodnak abban, hogy a Fogadó szervezet az önkéntes szerződés aláírását követően az Önkéntest határozatlan időre önkéntesként nyilvántartásba veszi. A felek között önkéntes jogviszony jön létre, melynek keretén belül az Önkéntes a Fogadó szervezetnél közérdekű önkéntes tevékenységet végezhet.</w:t>
      </w:r>
    </w:p>
    <w:p w14:paraId="2AC693AF" w14:textId="77777777" w:rsidR="003742D3" w:rsidRPr="003742D3" w:rsidRDefault="003742D3" w:rsidP="00D659AA">
      <w:pPr>
        <w:numPr>
          <w:ilvl w:val="0"/>
          <w:numId w:val="14"/>
        </w:numPr>
        <w:tabs>
          <w:tab w:val="num" w:pos="567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A Fogadó szervezet és az Önkéntes által megkötött, ezen Önkéntes Szerződés érvényes a Fogadó szervezet bármely programára és a szervezet tevékenységére.</w:t>
      </w:r>
    </w:p>
    <w:p w14:paraId="23040102" w14:textId="77777777" w:rsidR="003742D3" w:rsidRPr="003742D3" w:rsidRDefault="003742D3" w:rsidP="00D659AA">
      <w:pPr>
        <w:numPr>
          <w:ilvl w:val="0"/>
          <w:numId w:val="13"/>
        </w:numPr>
        <w:tabs>
          <w:tab w:val="clear" w:pos="502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 xml:space="preserve">A Fogadó szervezet vállalja, hogy az Önkéntesre vonatkozó tényt vagy adatot csak jogszabályban előírt esetben adhat ki harmadik személy részére. </w:t>
      </w:r>
    </w:p>
    <w:p w14:paraId="12A8F7C9" w14:textId="77777777" w:rsidR="003742D3" w:rsidRPr="003742D3" w:rsidRDefault="003742D3" w:rsidP="00D659AA">
      <w:pPr>
        <w:numPr>
          <w:ilvl w:val="0"/>
          <w:numId w:val="13"/>
        </w:numPr>
        <w:tabs>
          <w:tab w:val="clear" w:pos="502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 xml:space="preserve">A Fogadó szervezet köteles biztosítani a munkavégzéshez szükséges feltételeket, minden az önkéntes tevékenységével kapcsolatos tájékoztatást és irányítást. </w:t>
      </w:r>
    </w:p>
    <w:p w14:paraId="02A59566" w14:textId="77777777" w:rsidR="003742D3" w:rsidRPr="003742D3" w:rsidRDefault="003742D3" w:rsidP="00D659AA">
      <w:pPr>
        <w:numPr>
          <w:ilvl w:val="0"/>
          <w:numId w:val="13"/>
        </w:numPr>
        <w:tabs>
          <w:tab w:val="clear" w:pos="502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Az Önkéntes a tudomására jutott Fogadó szervezettel kapcsolatos személyes adatot, üzleti és egyéb titkot az önkéntes jogviszony megszűnése után is megőriz.</w:t>
      </w:r>
    </w:p>
    <w:p w14:paraId="1A85B2C6" w14:textId="77777777" w:rsidR="003742D3" w:rsidRPr="003742D3" w:rsidRDefault="003742D3" w:rsidP="00D659AA">
      <w:pPr>
        <w:numPr>
          <w:ilvl w:val="0"/>
          <w:numId w:val="13"/>
        </w:numPr>
        <w:tabs>
          <w:tab w:val="clear" w:pos="502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A Fogadó szervezet vállalja, hogy az Önkéntessel jelen szerződésben foglaltak, a Fogadó szervezet Önkéntes munka nyilvántartásának szabályzatában foglaltak, illetve a „2005. évi LXXXVIII. Törvény a közérdekű önkéntes tevékenységről” című törvény szellemében jár el.</w:t>
      </w:r>
    </w:p>
    <w:p w14:paraId="082CB1BC" w14:textId="4F0BF932" w:rsidR="003742D3" w:rsidRPr="003742D3" w:rsidRDefault="003742D3" w:rsidP="00D659AA">
      <w:pPr>
        <w:numPr>
          <w:ilvl w:val="0"/>
          <w:numId w:val="13"/>
        </w:numPr>
        <w:tabs>
          <w:tab w:val="clear" w:pos="502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Az Önkéntes a szerződés aláírása előtt megismerte a Fogadó szervezet Önkéntes munka nyilvántartásának szabályzatát, a benne foglaltakat tudomásul vette.</w:t>
      </w:r>
    </w:p>
    <w:p w14:paraId="35AB2B6D" w14:textId="16D9EF66" w:rsidR="003742D3" w:rsidRPr="00D659AA" w:rsidRDefault="003742D3" w:rsidP="00D659AA">
      <w:pPr>
        <w:numPr>
          <w:ilvl w:val="0"/>
          <w:numId w:val="13"/>
        </w:numPr>
        <w:tabs>
          <w:tab w:val="clear" w:pos="502"/>
        </w:tabs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Az önkéntes által okozott kár:</w:t>
      </w:r>
    </w:p>
    <w:p w14:paraId="02ADBBEF" w14:textId="77777777" w:rsidR="003742D3" w:rsidRPr="003742D3" w:rsidRDefault="003742D3" w:rsidP="00D659AA">
      <w:pPr>
        <w:numPr>
          <w:ilvl w:val="0"/>
          <w:numId w:val="15"/>
        </w:numPr>
        <w:spacing w:line="240" w:lineRule="auto"/>
        <w:ind w:left="709"/>
        <w:jc w:val="both"/>
        <w:rPr>
          <w:sz w:val="20"/>
        </w:rPr>
      </w:pPr>
      <w:r w:rsidRPr="003742D3">
        <w:rPr>
          <w:sz w:val="20"/>
        </w:rPr>
        <w:t>Az Önkéntes által az önkéntes jogviszonnyal összefüggésben harmadik személynek okozott kárért a jelen megállapodás szerinti Fogadó szervezet felel. Amennyiben a kárt az önkéntes felróható magatartása okozta, – az önkéntes szerződés eltérő rendelkezése hiányában – a fogadó szervezet az önkéntestől követelheti kárának megtérítését.</w:t>
      </w:r>
    </w:p>
    <w:p w14:paraId="5E0F704D" w14:textId="7F87C285" w:rsidR="003010AF" w:rsidRDefault="003742D3" w:rsidP="00D659AA">
      <w:pPr>
        <w:numPr>
          <w:ilvl w:val="0"/>
          <w:numId w:val="16"/>
        </w:numPr>
        <w:spacing w:line="240" w:lineRule="auto"/>
        <w:ind w:left="709"/>
        <w:jc w:val="both"/>
        <w:rPr>
          <w:sz w:val="20"/>
        </w:rPr>
      </w:pPr>
      <w:r w:rsidRPr="003742D3">
        <w:rPr>
          <w:sz w:val="20"/>
        </w:rPr>
        <w:t>Amennyiben az önkéntes bizonyítja, hogy a testi sérüléséből, illetve egészségkárosodásából eredő kára,</w:t>
      </w:r>
    </w:p>
    <w:p w14:paraId="163E6320" w14:textId="77777777" w:rsidR="003010AF" w:rsidRDefault="003010AF">
      <w:pPr>
        <w:rPr>
          <w:sz w:val="20"/>
        </w:rPr>
      </w:pPr>
      <w:r>
        <w:rPr>
          <w:sz w:val="20"/>
        </w:rPr>
        <w:br w:type="page"/>
      </w:r>
    </w:p>
    <w:p w14:paraId="115427D3" w14:textId="77777777" w:rsidR="003742D3" w:rsidRPr="003742D3" w:rsidRDefault="003742D3" w:rsidP="00D659AA">
      <w:pPr>
        <w:numPr>
          <w:ilvl w:val="0"/>
          <w:numId w:val="16"/>
        </w:numPr>
        <w:spacing w:line="240" w:lineRule="auto"/>
        <w:ind w:left="709"/>
        <w:jc w:val="both"/>
        <w:rPr>
          <w:sz w:val="20"/>
        </w:rPr>
      </w:pPr>
      <w:r w:rsidRPr="003742D3">
        <w:rPr>
          <w:sz w:val="20"/>
        </w:rPr>
        <w:lastRenderedPageBreak/>
        <w:t>a tulajdonában vagy használatában álló, a közérdekű önkéntes tevékenység ellátásához szükséges dologban a közérdekű önkéntes tevékenység végzésének helyén keletkező kára az önkéntes jogviszonnyal összefüggésben következett be, a fogadó szervezet akkor mentesül a felelősség alól, ha bizonyítja, hogy a kárt működési körén kívül eső elháríthatatlan ok vagy kizárólag az önkéntes elháríthatatlan magatartása okozta.</w:t>
      </w:r>
    </w:p>
    <w:p w14:paraId="648878B5" w14:textId="77777777" w:rsidR="003742D3" w:rsidRPr="003742D3" w:rsidRDefault="003742D3" w:rsidP="00D659AA">
      <w:pPr>
        <w:numPr>
          <w:ilvl w:val="0"/>
          <w:numId w:val="17"/>
        </w:numPr>
        <w:spacing w:line="240" w:lineRule="auto"/>
        <w:ind w:left="709"/>
        <w:jc w:val="both"/>
        <w:rPr>
          <w:sz w:val="20"/>
        </w:rPr>
      </w:pPr>
      <w:r w:rsidRPr="003742D3">
        <w:rPr>
          <w:sz w:val="20"/>
        </w:rPr>
        <w:t>A fogadó szervezetnek nem kell megtérítenie a kárnak azt a részét, amely az önkéntes felróható magatartásából származott.</w:t>
      </w:r>
    </w:p>
    <w:p w14:paraId="1FC4C13D" w14:textId="1CC27E7F" w:rsidR="003742D3" w:rsidRPr="00D659AA" w:rsidRDefault="003742D3" w:rsidP="00D659AA">
      <w:pPr>
        <w:numPr>
          <w:ilvl w:val="0"/>
          <w:numId w:val="17"/>
        </w:numPr>
        <w:spacing w:line="240" w:lineRule="auto"/>
        <w:ind w:left="709"/>
        <w:jc w:val="both"/>
        <w:rPr>
          <w:sz w:val="20"/>
        </w:rPr>
      </w:pPr>
      <w:r w:rsidRPr="003742D3">
        <w:rPr>
          <w:sz w:val="20"/>
        </w:rPr>
        <w:t>Az Önkéntes felel az Önkéntes tevékenység során bizonyíthatóan általa okozott kárért, amennyiben a kárt az önkéntes felróható magatartása okozta. Az Önkéntes köteles a Fogadó szervezet tulajdonát képező vagy használatban álló vagyontárgyakat az adott helyzetben általában elvárható legnagyobb gondosság mellett, rendeltetésének megfelelően használni, működtetni. A rendelkezésre bocsátott eszközök biztonságos állapotáról a tőle elvárható módon meggyőződik, számára meghatározott karbantartást elvégzi. Ezen kötelezettségének gondatlanságból történő megszegése esetén megfelelő kártérítés, szándékos károkozás esetén a teljes kár megfizetésére kötelezhető.</w:t>
      </w:r>
    </w:p>
    <w:p w14:paraId="6C7B88BA" w14:textId="77777777" w:rsidR="00245100" w:rsidRPr="003742D3" w:rsidRDefault="00245100" w:rsidP="00D659AA">
      <w:pPr>
        <w:spacing w:after="0" w:line="240" w:lineRule="auto"/>
        <w:ind w:left="709"/>
        <w:jc w:val="both"/>
        <w:rPr>
          <w:sz w:val="20"/>
        </w:rPr>
      </w:pPr>
    </w:p>
    <w:p w14:paraId="5A35F948" w14:textId="77777777" w:rsidR="003742D3" w:rsidRPr="003742D3" w:rsidRDefault="003742D3" w:rsidP="00D659AA">
      <w:pPr>
        <w:numPr>
          <w:ilvl w:val="0"/>
          <w:numId w:val="19"/>
        </w:numPr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A fogadó szervezet az alábbi formában és mértékben – ellenszolgáltatásnak nem minősülő – juttatásokat biztosíthat az önkéntesnek:</w:t>
      </w:r>
    </w:p>
    <w:p w14:paraId="63A91ADE" w14:textId="77777777" w:rsidR="003742D3" w:rsidRPr="003742D3" w:rsidRDefault="003742D3" w:rsidP="003010AF">
      <w:pPr>
        <w:numPr>
          <w:ilvl w:val="0"/>
          <w:numId w:val="18"/>
        </w:numPr>
        <w:spacing w:after="0" w:line="240" w:lineRule="auto"/>
        <w:ind w:left="851"/>
        <w:jc w:val="both"/>
        <w:rPr>
          <w:sz w:val="20"/>
        </w:rPr>
      </w:pPr>
      <w:r w:rsidRPr="003742D3">
        <w:rPr>
          <w:sz w:val="20"/>
        </w:rPr>
        <w:t>étkezés</w:t>
      </w:r>
    </w:p>
    <w:p w14:paraId="69789D13" w14:textId="77777777" w:rsidR="003742D3" w:rsidRPr="003742D3" w:rsidRDefault="003742D3" w:rsidP="003010AF">
      <w:pPr>
        <w:numPr>
          <w:ilvl w:val="0"/>
          <w:numId w:val="18"/>
        </w:numPr>
        <w:spacing w:after="0" w:line="240" w:lineRule="auto"/>
        <w:ind w:left="851"/>
        <w:jc w:val="both"/>
        <w:rPr>
          <w:sz w:val="20"/>
        </w:rPr>
      </w:pPr>
      <w:r w:rsidRPr="003742D3">
        <w:rPr>
          <w:sz w:val="20"/>
        </w:rPr>
        <w:t>utazás / utaztatás</w:t>
      </w:r>
    </w:p>
    <w:p w14:paraId="532EC75B" w14:textId="77777777" w:rsidR="003742D3" w:rsidRPr="003742D3" w:rsidRDefault="003742D3" w:rsidP="003010AF">
      <w:pPr>
        <w:numPr>
          <w:ilvl w:val="0"/>
          <w:numId w:val="18"/>
        </w:numPr>
        <w:spacing w:after="0" w:line="240" w:lineRule="auto"/>
        <w:ind w:left="851"/>
        <w:jc w:val="both"/>
        <w:rPr>
          <w:sz w:val="20"/>
        </w:rPr>
      </w:pPr>
      <w:r w:rsidRPr="003742D3">
        <w:rPr>
          <w:sz w:val="20"/>
        </w:rPr>
        <w:t>képzés</w:t>
      </w:r>
    </w:p>
    <w:p w14:paraId="44A2C5A6" w14:textId="77777777" w:rsidR="003742D3" w:rsidRPr="003742D3" w:rsidRDefault="003742D3" w:rsidP="003010AF">
      <w:pPr>
        <w:numPr>
          <w:ilvl w:val="0"/>
          <w:numId w:val="18"/>
        </w:numPr>
        <w:spacing w:after="0" w:line="240" w:lineRule="auto"/>
        <w:ind w:left="851"/>
        <w:jc w:val="both"/>
        <w:rPr>
          <w:sz w:val="20"/>
        </w:rPr>
      </w:pPr>
      <w:r w:rsidRPr="003742D3">
        <w:rPr>
          <w:sz w:val="20"/>
        </w:rPr>
        <w:t>szállás díj</w:t>
      </w:r>
    </w:p>
    <w:p w14:paraId="123C45F3" w14:textId="77777777" w:rsidR="003010AF" w:rsidRDefault="003742D3" w:rsidP="003010AF">
      <w:pPr>
        <w:numPr>
          <w:ilvl w:val="0"/>
          <w:numId w:val="18"/>
        </w:numPr>
        <w:spacing w:after="0" w:line="240" w:lineRule="auto"/>
        <w:ind w:left="851"/>
        <w:jc w:val="both"/>
        <w:rPr>
          <w:sz w:val="20"/>
        </w:rPr>
      </w:pPr>
      <w:r w:rsidRPr="003742D3">
        <w:rPr>
          <w:sz w:val="20"/>
        </w:rPr>
        <w:t>tevékenység ellátásához szükséges munkaruházat, védőfelszerelés és anyag</w:t>
      </w:r>
    </w:p>
    <w:p w14:paraId="0A0C264C" w14:textId="765D62E9" w:rsidR="003010AF" w:rsidRPr="003010AF" w:rsidRDefault="003742D3" w:rsidP="003010AF">
      <w:pPr>
        <w:numPr>
          <w:ilvl w:val="0"/>
          <w:numId w:val="18"/>
        </w:numPr>
        <w:spacing w:after="0" w:line="240" w:lineRule="auto"/>
        <w:ind w:left="851"/>
        <w:jc w:val="both"/>
        <w:rPr>
          <w:sz w:val="20"/>
        </w:rPr>
      </w:pPr>
      <w:r w:rsidRPr="003742D3">
        <w:rPr>
          <w:sz w:val="20"/>
        </w:rPr>
        <w:t>az önkéntes által okozott kár megtérítésére</w:t>
      </w:r>
    </w:p>
    <w:p w14:paraId="57D558C7" w14:textId="77777777" w:rsidR="003010AF" w:rsidRDefault="003010AF" w:rsidP="003010AF">
      <w:pPr>
        <w:spacing w:after="0" w:line="240" w:lineRule="auto"/>
        <w:ind w:left="567"/>
        <w:jc w:val="both"/>
        <w:rPr>
          <w:sz w:val="20"/>
        </w:rPr>
      </w:pPr>
    </w:p>
    <w:p w14:paraId="01276D03" w14:textId="0BCD2371" w:rsidR="003742D3" w:rsidRPr="003742D3" w:rsidRDefault="003742D3" w:rsidP="003010AF">
      <w:pPr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Vagy: az önkéntes tevékenységét ellenszolgáltatás nélkül végzi</w:t>
      </w:r>
    </w:p>
    <w:p w14:paraId="3B3415BE" w14:textId="11EFB6C3" w:rsidR="003742D3" w:rsidRPr="003742D3" w:rsidRDefault="003742D3" w:rsidP="00D659AA">
      <w:pPr>
        <w:numPr>
          <w:ilvl w:val="0"/>
          <w:numId w:val="19"/>
        </w:numPr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 xml:space="preserve">Szerződő felek </w:t>
      </w:r>
      <w:proofErr w:type="spellStart"/>
      <w:r w:rsidRPr="003742D3">
        <w:rPr>
          <w:sz w:val="20"/>
        </w:rPr>
        <w:t>bármelyike</w:t>
      </w:r>
      <w:proofErr w:type="spellEnd"/>
      <w:r w:rsidRPr="003742D3">
        <w:rPr>
          <w:sz w:val="20"/>
        </w:rPr>
        <w:t xml:space="preserve"> az önkéntes jogviszonyt rendkívüli felmondással is megszűntetheti, amennyiben a másik fél a jelen szerződésben írt bármely kötelezettségét megszegi és a kötelezettség megszegése szándékos vagy súlyosan gondatlan magatartásra vezethető vissza. Rendkívüli felmondás alapja lehet, ha bármely fél olyan magatartást tanúsít, amely a másik fél számára a jogviszony fenntartását lehetetlenné teszi. </w:t>
      </w:r>
    </w:p>
    <w:p w14:paraId="5832F489" w14:textId="77777777" w:rsidR="003742D3" w:rsidRPr="003742D3" w:rsidRDefault="003742D3" w:rsidP="00D659AA">
      <w:pPr>
        <w:numPr>
          <w:ilvl w:val="0"/>
          <w:numId w:val="19"/>
        </w:numPr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Önkéntes, az önkéntes jogviszonyának fennállása alatt nem tanúsíthat olyan magatartást, amely Fogadó szervezet jogos érdekeit sérti. Ilyen magatartásnak minősül:</w:t>
      </w:r>
    </w:p>
    <w:p w14:paraId="573CE769" w14:textId="09E7830A" w:rsidR="003742D3" w:rsidRPr="003742D3" w:rsidRDefault="003742D3" w:rsidP="00D659AA">
      <w:pPr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Fogadó szervezetről harmadik személy részére információk kiadása,</w:t>
      </w:r>
      <w:r w:rsidR="003010AF">
        <w:rPr>
          <w:sz w:val="20"/>
        </w:rPr>
        <w:t xml:space="preserve"> </w:t>
      </w:r>
      <w:r w:rsidRPr="003742D3">
        <w:rPr>
          <w:sz w:val="20"/>
        </w:rPr>
        <w:t>a Fogadó szer</w:t>
      </w:r>
      <w:r w:rsidR="003010AF">
        <w:rPr>
          <w:sz w:val="20"/>
        </w:rPr>
        <w:t>v</w:t>
      </w:r>
      <w:r w:rsidRPr="003742D3">
        <w:rPr>
          <w:sz w:val="20"/>
        </w:rPr>
        <w:t>ezet profiljába tartozó tevékenységet saját nevében történő végzése,</w:t>
      </w:r>
      <w:r w:rsidR="003010AF">
        <w:rPr>
          <w:sz w:val="20"/>
        </w:rPr>
        <w:t xml:space="preserve"> </w:t>
      </w:r>
      <w:r w:rsidRPr="003742D3">
        <w:rPr>
          <w:sz w:val="20"/>
        </w:rPr>
        <w:t>az önkéntes munkavégzés helyen kívül olyan magatartás tanúsítása, amely nem méltó a Fogadó szervezet önkénteseihez.</w:t>
      </w:r>
    </w:p>
    <w:p w14:paraId="568678BE" w14:textId="77777777" w:rsidR="003742D3" w:rsidRPr="003742D3" w:rsidRDefault="003742D3" w:rsidP="00D659AA">
      <w:pPr>
        <w:numPr>
          <w:ilvl w:val="0"/>
          <w:numId w:val="19"/>
        </w:numPr>
        <w:spacing w:line="240" w:lineRule="auto"/>
        <w:ind w:left="567"/>
        <w:jc w:val="both"/>
        <w:rPr>
          <w:sz w:val="20"/>
        </w:rPr>
      </w:pPr>
      <w:r w:rsidRPr="003742D3">
        <w:rPr>
          <w:sz w:val="20"/>
        </w:rPr>
        <w:t>Minden vitás kérdésben, amelyet a jelen szerződés nem rendez, a Fogadó szervezet Szervezeti és Működési Szabályzata, illetve a Ptk. az önkéntességre és az önkéntesekre vonatkozó rendelkezései, illetve a „2005. évi LXXXVIII. Törvény a közérdekű önkéntes tevékenységről” című törvény az irányadó.</w:t>
      </w:r>
    </w:p>
    <w:p w14:paraId="7FD2E371" w14:textId="77777777" w:rsidR="003742D3" w:rsidRPr="003742D3" w:rsidRDefault="003742D3" w:rsidP="00D659AA">
      <w:pPr>
        <w:spacing w:line="240" w:lineRule="auto"/>
        <w:jc w:val="both"/>
        <w:rPr>
          <w:sz w:val="22"/>
        </w:rPr>
      </w:pPr>
    </w:p>
    <w:p w14:paraId="586C5EC2" w14:textId="77777777" w:rsidR="003742D3" w:rsidRPr="003742D3" w:rsidRDefault="003742D3" w:rsidP="00890BFC">
      <w:pPr>
        <w:spacing w:line="240" w:lineRule="auto"/>
        <w:jc w:val="both"/>
      </w:pPr>
      <w:r w:rsidRPr="003742D3">
        <w:t>A szerződő felek a jelen megállapodásban foglaltakat elolvasták és azt, mint akaratukkal mindenben egyezőt írták alá.</w:t>
      </w:r>
    </w:p>
    <w:p w14:paraId="507C2A4B" w14:textId="77777777" w:rsidR="003742D3" w:rsidRPr="003742D3" w:rsidRDefault="003742D3" w:rsidP="00D659AA">
      <w:pPr>
        <w:spacing w:line="240" w:lineRule="auto"/>
        <w:jc w:val="both"/>
      </w:pPr>
    </w:p>
    <w:p w14:paraId="466F55B7" w14:textId="77777777" w:rsidR="003742D3" w:rsidRPr="003742D3" w:rsidRDefault="003742D3" w:rsidP="00D659AA">
      <w:pPr>
        <w:spacing w:line="240" w:lineRule="auto"/>
        <w:jc w:val="both"/>
      </w:pPr>
      <w:r w:rsidRPr="003742D3">
        <w:t>Komárom, ………</w:t>
      </w:r>
      <w:proofErr w:type="gramStart"/>
      <w:r w:rsidRPr="003742D3">
        <w:t>…….</w:t>
      </w:r>
      <w:proofErr w:type="gramEnd"/>
      <w:r w:rsidRPr="003742D3">
        <w:t>.…………………….</w:t>
      </w:r>
    </w:p>
    <w:p w14:paraId="3838187C" w14:textId="562013E9" w:rsidR="003742D3" w:rsidRDefault="003742D3" w:rsidP="00D659AA">
      <w:pPr>
        <w:spacing w:line="240" w:lineRule="auto"/>
        <w:jc w:val="both"/>
      </w:pPr>
    </w:p>
    <w:p w14:paraId="27A8A6B1" w14:textId="77777777" w:rsidR="00D659AA" w:rsidRDefault="00D659AA" w:rsidP="00D659AA">
      <w:pPr>
        <w:spacing w:line="240" w:lineRule="auto"/>
        <w:jc w:val="both"/>
      </w:pPr>
    </w:p>
    <w:p w14:paraId="2E2D2EFC" w14:textId="32A127BD" w:rsidR="00890BFC" w:rsidRDefault="00D659AA" w:rsidP="003010AF">
      <w:pPr>
        <w:tabs>
          <w:tab w:val="center" w:pos="3261"/>
          <w:tab w:val="center" w:pos="6804"/>
        </w:tabs>
        <w:spacing w:after="0" w:line="240" w:lineRule="auto"/>
        <w:jc w:val="both"/>
      </w:pPr>
      <w:r>
        <w:tab/>
        <w:t>Fogadó szervezet képviselője</w:t>
      </w:r>
      <w:r>
        <w:tab/>
        <w:t>Önkéntes</w:t>
      </w:r>
    </w:p>
    <w:p w14:paraId="6B7E45BD" w14:textId="77777777" w:rsidR="00890BFC" w:rsidRDefault="00890BFC">
      <w:r>
        <w:br w:type="page"/>
      </w:r>
    </w:p>
    <w:p w14:paraId="7B339A9A" w14:textId="48992384" w:rsidR="00890BFC" w:rsidRPr="00890BFC" w:rsidRDefault="00890BFC" w:rsidP="00890BFC">
      <w:pPr>
        <w:rPr>
          <w:b/>
          <w:bCs/>
          <w:sz w:val="28"/>
          <w:szCs w:val="28"/>
        </w:rPr>
      </w:pPr>
      <w:r w:rsidRPr="00890BFC">
        <w:rPr>
          <w:b/>
          <w:bCs/>
          <w:sz w:val="28"/>
          <w:szCs w:val="28"/>
        </w:rPr>
        <w:lastRenderedPageBreak/>
        <w:t>Tájékoztató szervezetek számára a k</w:t>
      </w:r>
      <w:r w:rsidRPr="00890BFC">
        <w:rPr>
          <w:b/>
          <w:bCs/>
          <w:sz w:val="28"/>
          <w:szCs w:val="28"/>
        </w:rPr>
        <w:t>özérdekű önkéntes tevékenység</w:t>
      </w:r>
      <w:r w:rsidRPr="00890BFC">
        <w:rPr>
          <w:b/>
          <w:bCs/>
          <w:sz w:val="28"/>
          <w:szCs w:val="28"/>
        </w:rPr>
        <w:t>ről</w:t>
      </w:r>
    </w:p>
    <w:p w14:paraId="429561EB" w14:textId="77777777" w:rsidR="00890BFC" w:rsidRDefault="00890BFC" w:rsidP="00890BFC">
      <w:pPr>
        <w:jc w:val="both"/>
      </w:pPr>
    </w:p>
    <w:p w14:paraId="05BF02B4" w14:textId="68E55FB4" w:rsidR="00890BFC" w:rsidRPr="00890BFC" w:rsidRDefault="00890BFC" w:rsidP="00890BFC">
      <w:pPr>
        <w:jc w:val="both"/>
      </w:pPr>
      <w:r w:rsidRPr="00890BFC">
        <w:t xml:space="preserve">2013. július 1-jei hatállyal módosult a közérdekű önkéntes tevékenységről szóló 2005. évi LXXXVIII. törvény (továbbiakban: Köt.). Közérdekű önkéntes tevékenység továbbra is a Köt.-ben szabályozott önkéntes jogviszony keretében végezhető; ahol a fogadó szervezet a társadalmi esélyegyenlőség előmozdításáért felelős miniszternek </w:t>
      </w:r>
      <w:r w:rsidRPr="00890BFC">
        <w:rPr>
          <w:b/>
          <w:u w:val="single"/>
        </w:rPr>
        <w:t>köteles bejelenteni az önkéntesek foglalkoztatását, és a bejelentett adatokban bekövetkező változásokat</w:t>
      </w:r>
      <w:r w:rsidRPr="00890BFC">
        <w:t>. A bejelentést a miniszter által e célra rendszeresített, megváltozott adattartalmú adatlapon, a törvényben meghatározott iratok csatolásával kell teljesíteni (Emberi Erőforrások Minisztériuma, Esélyteremtési Főosztály, 1055 Budapest, Szalay u. 10-14.). A törvény mellékletét képző korábbi bejelentési lap 2013. július 1-jével hatályát vesztette, bejelentés azzal már nem teljesíthető.</w:t>
      </w:r>
    </w:p>
    <w:p w14:paraId="0BD77781" w14:textId="77777777" w:rsidR="00890BFC" w:rsidRPr="00890BFC" w:rsidRDefault="00890BFC" w:rsidP="00890BFC">
      <w:pPr>
        <w:jc w:val="both"/>
      </w:pPr>
      <w:r w:rsidRPr="00890BFC">
        <w:t>Felhívjuk szíves figyelmét, hogy a 2005. évi LXXXVIII. tv. a közérdekű önkéntes tevékenységről (Köt) 14. § szerint az önkéntes jogviszonnyal kapcsolatos jogok és kötelezettségek hatósági ellenőrizhetősége érdekében az egyes önkéntesek nyilvántartását a fogadó szervezet vezeti, és köteles azt a jogviszony megszűnését követően öt évig megőrizni. Az önkéntesre vonatkozó tényt harmadik személynek csak annak beleegyezésével, vagy törvényben meghatározott esetben közölhet.</w:t>
      </w:r>
    </w:p>
    <w:p w14:paraId="6410479C" w14:textId="77777777" w:rsidR="00890BFC" w:rsidRPr="00890BFC" w:rsidRDefault="00890BFC" w:rsidP="00890BFC">
      <w:pPr>
        <w:jc w:val="both"/>
      </w:pPr>
      <w:r w:rsidRPr="00890BFC">
        <w:t>Ennek értelmében az Emberi Erőforrások Minisztériuma (Minisztérium) felé </w:t>
      </w:r>
      <w:r w:rsidRPr="00890BFC">
        <w:rPr>
          <w:b/>
          <w:bCs/>
        </w:rPr>
        <w:t>nincs az egyes önkéntesekkel, önkéntes szerződésekkel kapcsolatban bejelentési kötelezettsége</w:t>
      </w:r>
      <w:r w:rsidRPr="00890BFC">
        <w:t>, utóbbi csak a fogadó intézményekre vonatkozik.  A közérdekű önkéntessel kapcsolatos egyedi személyazonosításra alkalmas iratokat a fogadó szervezet őrzi, a Minisztérium nyilvántartása csak a fogadó szervezetek adatait tartalmazza.</w:t>
      </w:r>
    </w:p>
    <w:p w14:paraId="5F980AE7" w14:textId="7643EADF" w:rsidR="00890BFC" w:rsidRPr="00890BFC" w:rsidRDefault="00890BFC" w:rsidP="00890BFC">
      <w:r w:rsidRPr="00890BFC">
        <w:t>A</w:t>
      </w:r>
      <w:r>
        <w:t xml:space="preserve"> bejelentő</w:t>
      </w:r>
      <w:r w:rsidRPr="00890BFC">
        <w:t xml:space="preserve"> adatlap letölthető innen</w:t>
      </w:r>
      <w:r>
        <w:t xml:space="preserve"> és </w:t>
      </w:r>
      <w:r w:rsidR="006B48BF">
        <w:t>a</w:t>
      </w:r>
      <w:r w:rsidR="006B48BF" w:rsidRPr="006B48BF">
        <w:t xml:space="preserve"> </w:t>
      </w:r>
      <w:hyperlink r:id="rId7" w:history="1">
        <w:r w:rsidR="006B48BF" w:rsidRPr="002D363F">
          <w:rPr>
            <w:rStyle w:val="Hiperhivatkozs"/>
          </w:rPr>
          <w:t>http://civil.info.hu/bejelenteshez-szukseges-urlap</w:t>
        </w:r>
      </w:hyperlink>
      <w:r w:rsidR="006B48BF">
        <w:t xml:space="preserve"> oldaláról</w:t>
      </w:r>
      <w:r w:rsidRPr="00890BFC">
        <w:t>:</w:t>
      </w:r>
      <w:r w:rsidRPr="00890BFC">
        <w:br/>
      </w:r>
      <w:r w:rsidRPr="00890BFC">
        <w:br/>
      </w:r>
      <w:hyperlink r:id="rId8" w:tgtFrame="_blank" w:history="1">
        <w:r w:rsidRPr="00890BFC">
          <w:rPr>
            <w:rStyle w:val="Hiperhivatkozs"/>
          </w:rPr>
          <w:drawing>
            <wp:inline distT="0" distB="0" distL="0" distR="0" wp14:anchorId="54BFD44A" wp14:editId="57B3BDB0">
              <wp:extent cx="85725" cy="95250"/>
              <wp:effectExtent l="0" t="0" r="9525" b="0"/>
              <wp:docPr id="4" name="Kép 4" descr="http://civil.info.hu/documents/10179/15374/arrow.png?t=1333485083068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civil.info.hu/documents/10179/15374/arrow.png?t=1333485083068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0BFC">
          <w:rPr>
            <w:rStyle w:val="Hiperhivatkozs"/>
            <w:bCs/>
          </w:rPr>
          <w:t> Közérdekű önkéntes tevékenység bejelentéséhez szükséges adatlap</w:t>
        </w:r>
      </w:hyperlink>
      <w:r w:rsidRPr="00890BFC">
        <w:rPr>
          <w:bCs/>
        </w:rPr>
        <w:t> (PDF)</w:t>
      </w:r>
    </w:p>
    <w:p w14:paraId="66E73AF3" w14:textId="63D8ED62" w:rsidR="00890BFC" w:rsidRPr="00890BFC" w:rsidRDefault="00890BFC" w:rsidP="00890BFC">
      <w:hyperlink r:id="rId10" w:tgtFrame="_blank" w:history="1">
        <w:r w:rsidRPr="00890BFC">
          <w:rPr>
            <w:rStyle w:val="Hiperhivatkozs"/>
          </w:rPr>
          <w:drawing>
            <wp:inline distT="0" distB="0" distL="0" distR="0" wp14:anchorId="5E3FF47F" wp14:editId="280F08FF">
              <wp:extent cx="85725" cy="95250"/>
              <wp:effectExtent l="0" t="0" r="9525" b="0"/>
              <wp:docPr id="3" name="Kép 3" descr="http://civil.info.hu/documents/10179/15374/arrow.png?t=1333485083068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civil.info.hu/documents/10179/15374/arrow.png?t=1333485083068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0BFC">
          <w:rPr>
            <w:rStyle w:val="Hiperhivatkozs"/>
            <w:bCs/>
          </w:rPr>
          <w:t> Közérdekű önkéntes tevékenység bejelentéséhez szükséges adatlap</w:t>
        </w:r>
      </w:hyperlink>
      <w:r w:rsidRPr="00890BFC">
        <w:rPr>
          <w:bCs/>
        </w:rPr>
        <w:t> (DOC)</w:t>
      </w:r>
    </w:p>
    <w:p w14:paraId="4FCD5FDB" w14:textId="0B5FAC89" w:rsidR="00890BFC" w:rsidRPr="00890BFC" w:rsidRDefault="00890BFC" w:rsidP="00890BFC">
      <w:bookmarkStart w:id="0" w:name="_GoBack"/>
      <w:bookmarkEnd w:id="0"/>
      <w:r w:rsidRPr="00890BFC">
        <w:t>Kitöltési útmutató letölthető innen:</w:t>
      </w:r>
    </w:p>
    <w:p w14:paraId="14E33DC3" w14:textId="20C2E474" w:rsidR="00890BFC" w:rsidRPr="00890BFC" w:rsidRDefault="00890BFC" w:rsidP="00890BFC">
      <w:hyperlink r:id="rId11" w:tgtFrame="_blank" w:history="1">
        <w:r w:rsidRPr="00890BFC">
          <w:rPr>
            <w:rStyle w:val="Hiperhivatkozs"/>
          </w:rPr>
          <w:drawing>
            <wp:inline distT="0" distB="0" distL="0" distR="0" wp14:anchorId="56938F44" wp14:editId="1CFC93E8">
              <wp:extent cx="85725" cy="95250"/>
              <wp:effectExtent l="0" t="0" r="9525" b="0"/>
              <wp:docPr id="2" name="Kép 2" descr="http://civil.info.hu/documents/10179/15374/arrow.png?t=1333485083068">
                <a:hlinkClick xmlns:a="http://schemas.openxmlformats.org/drawingml/2006/main" r:id="rId1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civil.info.hu/documents/10179/15374/arrow.png?t=1333485083068">
                        <a:hlinkClick r:id="rId1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0BFC">
          <w:rPr>
            <w:rStyle w:val="Hiperhivatkozs"/>
            <w:bCs/>
          </w:rPr>
          <w:t> Kitöltési útmutató az adatlaphoz</w:t>
        </w:r>
      </w:hyperlink>
      <w:r w:rsidRPr="00890BFC">
        <w:rPr>
          <w:bCs/>
        </w:rPr>
        <w:t> (PDF)</w:t>
      </w:r>
    </w:p>
    <w:p w14:paraId="6CC51636" w14:textId="3CFDF6D5" w:rsidR="00890BFC" w:rsidRPr="00890BFC" w:rsidRDefault="00890BFC" w:rsidP="00890BFC">
      <w:hyperlink r:id="rId12" w:tgtFrame="_blank" w:history="1">
        <w:r w:rsidRPr="00890BFC">
          <w:rPr>
            <w:rStyle w:val="Hiperhivatkozs"/>
          </w:rPr>
          <w:drawing>
            <wp:inline distT="0" distB="0" distL="0" distR="0" wp14:anchorId="75EC0974" wp14:editId="5DB67D9E">
              <wp:extent cx="85725" cy="95250"/>
              <wp:effectExtent l="0" t="0" r="9525" b="0"/>
              <wp:docPr id="1" name="Kép 1" descr="http://civil.info.hu/documents/10179/15374/arrow.png?t=1333485083068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civil.info.hu/documents/10179/15374/arrow.png?t=1333485083068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5725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90BFC">
          <w:rPr>
            <w:rStyle w:val="Hiperhivatkozs"/>
            <w:bCs/>
          </w:rPr>
          <w:t> Kitöltési útmutató az adatlaphoz</w:t>
        </w:r>
      </w:hyperlink>
      <w:r w:rsidRPr="00890BFC">
        <w:rPr>
          <w:bCs/>
        </w:rPr>
        <w:t> (DOC)</w:t>
      </w:r>
    </w:p>
    <w:p w14:paraId="68FBCAA3" w14:textId="1FC75A2B" w:rsidR="00890BFC" w:rsidRDefault="00890BFC" w:rsidP="00890BFC"/>
    <w:p w14:paraId="3DDAD9F2" w14:textId="7D455BF2" w:rsidR="00890BFC" w:rsidRDefault="00890BFC" w:rsidP="00890BFC">
      <w:pPr>
        <w:jc w:val="both"/>
      </w:pPr>
      <w:r>
        <w:t xml:space="preserve">Az önkéntes adatbázisban szereplő szervezetek névsora a </w:t>
      </w:r>
      <w:hyperlink r:id="rId13" w:history="1">
        <w:r w:rsidRPr="002D363F">
          <w:rPr>
            <w:rStyle w:val="Hiperhivatkozs"/>
          </w:rPr>
          <w:t>http://civil.info.hu/onkentesseg</w:t>
        </w:r>
      </w:hyperlink>
      <w:r>
        <w:t xml:space="preserve"> weboldalon ellenőrizhető.</w:t>
      </w:r>
    </w:p>
    <w:p w14:paraId="0C5BA3A2" w14:textId="77777777" w:rsidR="003742D3" w:rsidRPr="003742D3" w:rsidRDefault="003742D3" w:rsidP="003010AF">
      <w:pPr>
        <w:tabs>
          <w:tab w:val="center" w:pos="3261"/>
          <w:tab w:val="center" w:pos="6804"/>
        </w:tabs>
        <w:spacing w:after="0" w:line="240" w:lineRule="auto"/>
        <w:jc w:val="both"/>
      </w:pPr>
    </w:p>
    <w:sectPr w:rsidR="003742D3" w:rsidRPr="003742D3" w:rsidSect="0052695E">
      <w:headerReference w:type="default" r:id="rId14"/>
      <w:footerReference w:type="default" r:id="rId1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587B8" w14:textId="77777777" w:rsidR="008C44D2" w:rsidRDefault="008C44D2" w:rsidP="006D1BFA">
      <w:pPr>
        <w:spacing w:after="0" w:line="240" w:lineRule="auto"/>
      </w:pPr>
      <w:r>
        <w:separator/>
      </w:r>
    </w:p>
  </w:endnote>
  <w:endnote w:type="continuationSeparator" w:id="0">
    <w:p w14:paraId="070AEE15" w14:textId="77777777" w:rsidR="008C44D2" w:rsidRDefault="008C44D2" w:rsidP="006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178766"/>
      <w:docPartObj>
        <w:docPartGallery w:val="Page Numbers (Bottom of Page)"/>
        <w:docPartUnique/>
      </w:docPartObj>
    </w:sdtPr>
    <w:sdtEndPr/>
    <w:sdtContent>
      <w:p w14:paraId="02218347" w14:textId="19E053CC" w:rsidR="00035871" w:rsidRDefault="00BD22E2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0D2A921B" wp14:editId="1A6AD76A">
              <wp:simplePos x="0" y="0"/>
              <wp:positionH relativeFrom="column">
                <wp:posOffset>-479425</wp:posOffset>
              </wp:positionH>
              <wp:positionV relativeFrom="paragraph">
                <wp:posOffset>55880</wp:posOffset>
              </wp:positionV>
              <wp:extent cx="3456940" cy="906145"/>
              <wp:effectExtent l="0" t="0" r="0" b="8255"/>
              <wp:wrapSquare wrapText="bothSides"/>
              <wp:docPr id="90" name="Kép 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5559"/>
                      <a:stretch/>
                    </pic:blipFill>
                    <pic:spPr bwMode="auto">
                      <a:xfrm>
                        <a:off x="0" y="0"/>
                        <a:ext cx="345694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426B2C9" w14:textId="7145B291" w:rsidR="006D1BFA" w:rsidRDefault="006D1BF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2AB5A8" w14:textId="6E6D9933" w:rsidR="006D1BFA" w:rsidRDefault="006D1B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C04E" w14:textId="77777777" w:rsidR="008C44D2" w:rsidRDefault="008C44D2" w:rsidP="006D1BFA">
      <w:pPr>
        <w:spacing w:after="0" w:line="240" w:lineRule="auto"/>
      </w:pPr>
      <w:r>
        <w:separator/>
      </w:r>
    </w:p>
  </w:footnote>
  <w:footnote w:type="continuationSeparator" w:id="0">
    <w:p w14:paraId="03AF0982" w14:textId="77777777" w:rsidR="008C44D2" w:rsidRDefault="008C44D2" w:rsidP="006D1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22B08" w14:textId="155824A2" w:rsidR="00035871" w:rsidRDefault="00BD22E2">
    <w:pPr>
      <w:pStyle w:val="lfej"/>
    </w:pPr>
    <w:r w:rsidRPr="00035871">
      <w:rPr>
        <w:noProof/>
      </w:rPr>
      <w:drawing>
        <wp:anchor distT="0" distB="0" distL="114300" distR="114300" simplePos="0" relativeHeight="251660288" behindDoc="0" locked="0" layoutInCell="1" allowOverlap="1" wp14:anchorId="36D65147" wp14:editId="1C0231F9">
          <wp:simplePos x="0" y="0"/>
          <wp:positionH relativeFrom="margin">
            <wp:posOffset>0</wp:posOffset>
          </wp:positionH>
          <wp:positionV relativeFrom="paragraph">
            <wp:posOffset>-170180</wp:posOffset>
          </wp:positionV>
          <wp:extent cx="1566545" cy="609600"/>
          <wp:effectExtent l="0" t="0" r="0" b="0"/>
          <wp:wrapSquare wrapText="bothSides"/>
          <wp:docPr id="88" name="Kép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871">
      <w:rPr>
        <w:noProof/>
      </w:rPr>
      <w:drawing>
        <wp:anchor distT="0" distB="0" distL="114300" distR="114300" simplePos="0" relativeHeight="251659264" behindDoc="0" locked="0" layoutInCell="1" allowOverlap="1" wp14:anchorId="2185F9F0" wp14:editId="057CB396">
          <wp:simplePos x="0" y="0"/>
          <wp:positionH relativeFrom="margin">
            <wp:posOffset>4027170</wp:posOffset>
          </wp:positionH>
          <wp:positionV relativeFrom="paragraph">
            <wp:posOffset>-86029</wp:posOffset>
          </wp:positionV>
          <wp:extent cx="1724660" cy="484505"/>
          <wp:effectExtent l="0" t="0" r="8890" b="0"/>
          <wp:wrapSquare wrapText="bothSides"/>
          <wp:docPr id="89" name="Kép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AFA54" w14:textId="77777777" w:rsidR="00BD22E2" w:rsidRDefault="00BD22E2">
    <w:pPr>
      <w:pStyle w:val="lfej"/>
    </w:pPr>
  </w:p>
  <w:p w14:paraId="07AC6672" w14:textId="3F380EAD" w:rsidR="00035871" w:rsidRDefault="000358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365"/>
    <w:multiLevelType w:val="hybridMultilevel"/>
    <w:tmpl w:val="3C1E936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810F33"/>
    <w:multiLevelType w:val="hybridMultilevel"/>
    <w:tmpl w:val="A98CEA30"/>
    <w:lvl w:ilvl="0" w:tplc="F7D8C8DC">
      <w:start w:val="1"/>
      <w:numFmt w:val="lowerLetter"/>
      <w:lvlText w:val="%1.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B691FA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8BDD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89DB4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86E62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2865CC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68689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5EDF9C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1C230E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B2D31"/>
    <w:multiLevelType w:val="hybridMultilevel"/>
    <w:tmpl w:val="318056D2"/>
    <w:lvl w:ilvl="0" w:tplc="2FAEAFD4">
      <w:start w:val="1"/>
      <w:numFmt w:val="lowerLetter"/>
      <w:lvlText w:val="%1.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4874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60B2C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239FC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E19FE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41C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53D6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A3FE6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2B62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6E4D69"/>
    <w:multiLevelType w:val="hybridMultilevel"/>
    <w:tmpl w:val="009CAED0"/>
    <w:lvl w:ilvl="0" w:tplc="E198023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852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4A264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2D55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A463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6D5E4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AB8E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A80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CC53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091E99"/>
    <w:multiLevelType w:val="hybridMultilevel"/>
    <w:tmpl w:val="306271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4588"/>
    <w:multiLevelType w:val="hybridMultilevel"/>
    <w:tmpl w:val="3DD68FC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BC41A1"/>
    <w:multiLevelType w:val="hybridMultilevel"/>
    <w:tmpl w:val="FD843E28"/>
    <w:lvl w:ilvl="0" w:tplc="F5566A8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C9FC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6C68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36D3C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85CF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A491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A611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22261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81E0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3C1757"/>
    <w:multiLevelType w:val="hybridMultilevel"/>
    <w:tmpl w:val="FB1CF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768D0"/>
    <w:multiLevelType w:val="hybridMultilevel"/>
    <w:tmpl w:val="604497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B36A2"/>
    <w:multiLevelType w:val="hybridMultilevel"/>
    <w:tmpl w:val="62EA0816"/>
    <w:lvl w:ilvl="0" w:tplc="7468342C">
      <w:start w:val="1"/>
      <w:numFmt w:val="lowerLetter"/>
      <w:lvlText w:val="%1)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0316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B6126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D4D1C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E2F0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EE360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0DFB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216A4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AA32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9D24D6"/>
    <w:multiLevelType w:val="hybridMultilevel"/>
    <w:tmpl w:val="B31A82C2"/>
    <w:lvl w:ilvl="0" w:tplc="DFCC222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C41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CE2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E2B9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DA97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87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8F8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64B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23D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272C3F"/>
    <w:multiLevelType w:val="hybridMultilevel"/>
    <w:tmpl w:val="BBE02FDA"/>
    <w:lvl w:ilvl="0" w:tplc="2FAEAFD4">
      <w:start w:val="1"/>
      <w:numFmt w:val="lowerLetter"/>
      <w:lvlText w:val="%1.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DC4874">
      <w:start w:val="1"/>
      <w:numFmt w:val="lowerLetter"/>
      <w:lvlText w:val="%2"/>
      <w:lvlJc w:val="left"/>
      <w:pPr>
        <w:ind w:left="1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60B2C">
      <w:start w:val="1"/>
      <w:numFmt w:val="lowerRoman"/>
      <w:lvlText w:val="%3"/>
      <w:lvlJc w:val="left"/>
      <w:pPr>
        <w:ind w:left="1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239FC">
      <w:start w:val="1"/>
      <w:numFmt w:val="decimal"/>
      <w:lvlText w:val="%4"/>
      <w:lvlJc w:val="left"/>
      <w:pPr>
        <w:ind w:left="2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4E19FE">
      <w:start w:val="1"/>
      <w:numFmt w:val="lowerLetter"/>
      <w:lvlText w:val="%5"/>
      <w:lvlJc w:val="left"/>
      <w:pPr>
        <w:ind w:left="3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41C2">
      <w:start w:val="1"/>
      <w:numFmt w:val="lowerRoman"/>
      <w:lvlText w:val="%6"/>
      <w:lvlJc w:val="left"/>
      <w:pPr>
        <w:ind w:left="4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53D6">
      <w:start w:val="1"/>
      <w:numFmt w:val="decimal"/>
      <w:lvlText w:val="%7"/>
      <w:lvlJc w:val="left"/>
      <w:pPr>
        <w:ind w:left="4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EA3FE6">
      <w:start w:val="1"/>
      <w:numFmt w:val="lowerLetter"/>
      <w:lvlText w:val="%8"/>
      <w:lvlJc w:val="left"/>
      <w:pPr>
        <w:ind w:left="5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2B62">
      <w:start w:val="1"/>
      <w:numFmt w:val="lowerRoman"/>
      <w:lvlText w:val="%9"/>
      <w:lvlJc w:val="left"/>
      <w:pPr>
        <w:ind w:left="6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8A5731"/>
    <w:multiLevelType w:val="hybridMultilevel"/>
    <w:tmpl w:val="2F9AA444"/>
    <w:lvl w:ilvl="0" w:tplc="88D0395A">
      <w:start w:val="9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61C06"/>
    <w:multiLevelType w:val="hybridMultilevel"/>
    <w:tmpl w:val="963E74DE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EF0F1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395093"/>
    <w:multiLevelType w:val="hybridMultilevel"/>
    <w:tmpl w:val="DD7C829A"/>
    <w:lvl w:ilvl="0" w:tplc="ECDE8414">
      <w:start w:val="1"/>
      <w:numFmt w:val="lowerLetter"/>
      <w:lvlText w:val="%1.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F8B616">
      <w:start w:val="1"/>
      <w:numFmt w:val="bullet"/>
      <w:lvlText w:val="•"/>
      <w:lvlJc w:val="left"/>
      <w:pPr>
        <w:ind w:left="1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AF33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8F61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6344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30CC7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00D4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0F74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8E60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6C3560"/>
    <w:multiLevelType w:val="hybridMultilevel"/>
    <w:tmpl w:val="A0742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A1C85"/>
    <w:multiLevelType w:val="hybridMultilevel"/>
    <w:tmpl w:val="0C6864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93534"/>
    <w:multiLevelType w:val="hybridMultilevel"/>
    <w:tmpl w:val="AB72C164"/>
    <w:lvl w:ilvl="0" w:tplc="A6C68C7A">
      <w:start w:val="1"/>
      <w:numFmt w:val="bullet"/>
      <w:lvlText w:val="•"/>
      <w:lvlJc w:val="left"/>
      <w:pPr>
        <w:ind w:left="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6B0BE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E0C1C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7EFA42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A754E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565D38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D22A82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60A57C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4C084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7E6AAB"/>
    <w:multiLevelType w:val="hybridMultilevel"/>
    <w:tmpl w:val="E7926932"/>
    <w:lvl w:ilvl="0" w:tplc="0B704AEE">
      <w:start w:val="3"/>
      <w:numFmt w:val="lowerLetter"/>
      <w:lvlText w:val="%1.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4B58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ACC37E">
      <w:start w:val="1"/>
      <w:numFmt w:val="bullet"/>
      <w:lvlText w:val="▪"/>
      <w:lvlJc w:val="left"/>
      <w:pPr>
        <w:ind w:left="1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FAB0">
      <w:start w:val="1"/>
      <w:numFmt w:val="bullet"/>
      <w:lvlText w:val="•"/>
      <w:lvlJc w:val="left"/>
      <w:pPr>
        <w:ind w:left="2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70B4">
      <w:start w:val="1"/>
      <w:numFmt w:val="bullet"/>
      <w:lvlText w:val="o"/>
      <w:lvlJc w:val="left"/>
      <w:pPr>
        <w:ind w:left="3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81FF4">
      <w:start w:val="1"/>
      <w:numFmt w:val="bullet"/>
      <w:lvlText w:val="▪"/>
      <w:lvlJc w:val="left"/>
      <w:pPr>
        <w:ind w:left="3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02075A">
      <w:start w:val="1"/>
      <w:numFmt w:val="bullet"/>
      <w:lvlText w:val="•"/>
      <w:lvlJc w:val="left"/>
      <w:pPr>
        <w:ind w:left="4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0F13E">
      <w:start w:val="1"/>
      <w:numFmt w:val="bullet"/>
      <w:lvlText w:val="o"/>
      <w:lvlJc w:val="left"/>
      <w:pPr>
        <w:ind w:left="5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CA3DC">
      <w:start w:val="1"/>
      <w:numFmt w:val="bullet"/>
      <w:lvlText w:val="▪"/>
      <w:lvlJc w:val="left"/>
      <w:pPr>
        <w:ind w:left="5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4"/>
  </w:num>
  <w:num w:numId="6">
    <w:abstractNumId w:val="18"/>
  </w:num>
  <w:num w:numId="7">
    <w:abstractNumId w:val="17"/>
  </w:num>
  <w:num w:numId="8">
    <w:abstractNumId w:val="3"/>
  </w:num>
  <w:num w:numId="9">
    <w:abstractNumId w:val="6"/>
  </w:num>
  <w:num w:numId="10">
    <w:abstractNumId w:val="16"/>
  </w:num>
  <w:num w:numId="11">
    <w:abstractNumId w:val="4"/>
  </w:num>
  <w:num w:numId="12">
    <w:abstractNumId w:val="11"/>
  </w:num>
  <w:num w:numId="13">
    <w:abstractNumId w:val="13"/>
  </w:num>
  <w:num w:numId="14">
    <w:abstractNumId w:val="13"/>
    <w:lvlOverride w:ilvl="0">
      <w:lvl w:ilvl="0" w:tplc="040E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8EF0F12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5"/>
  </w:num>
  <w:num w:numId="16">
    <w:abstractNumId w:val="5"/>
  </w:num>
  <w:num w:numId="17">
    <w:abstractNumId w:val="7"/>
  </w:num>
  <w:num w:numId="18">
    <w:abstractNumId w:val="0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96"/>
    <w:rsid w:val="00011779"/>
    <w:rsid w:val="000313F3"/>
    <w:rsid w:val="00035871"/>
    <w:rsid w:val="00052FD4"/>
    <w:rsid w:val="00056F23"/>
    <w:rsid w:val="000631D8"/>
    <w:rsid w:val="0006665B"/>
    <w:rsid w:val="00072DC4"/>
    <w:rsid w:val="00086F63"/>
    <w:rsid w:val="00137B46"/>
    <w:rsid w:val="00141BB4"/>
    <w:rsid w:val="00142982"/>
    <w:rsid w:val="00152C08"/>
    <w:rsid w:val="0017028A"/>
    <w:rsid w:val="00184A98"/>
    <w:rsid w:val="0019790B"/>
    <w:rsid w:val="002116B1"/>
    <w:rsid w:val="0022313A"/>
    <w:rsid w:val="00227D04"/>
    <w:rsid w:val="00227F70"/>
    <w:rsid w:val="00240E14"/>
    <w:rsid w:val="00245100"/>
    <w:rsid w:val="00261416"/>
    <w:rsid w:val="00271B94"/>
    <w:rsid w:val="00274047"/>
    <w:rsid w:val="002A1399"/>
    <w:rsid w:val="003010AF"/>
    <w:rsid w:val="0036206D"/>
    <w:rsid w:val="003742D3"/>
    <w:rsid w:val="003A2561"/>
    <w:rsid w:val="003D245C"/>
    <w:rsid w:val="003E08D3"/>
    <w:rsid w:val="003F630B"/>
    <w:rsid w:val="004015AA"/>
    <w:rsid w:val="00427665"/>
    <w:rsid w:val="00442677"/>
    <w:rsid w:val="004629DF"/>
    <w:rsid w:val="004D7842"/>
    <w:rsid w:val="004E5C2F"/>
    <w:rsid w:val="004F1DD8"/>
    <w:rsid w:val="004F528F"/>
    <w:rsid w:val="0052695E"/>
    <w:rsid w:val="005416F9"/>
    <w:rsid w:val="00555F9A"/>
    <w:rsid w:val="00572BFA"/>
    <w:rsid w:val="005948E2"/>
    <w:rsid w:val="005D2B75"/>
    <w:rsid w:val="005E103A"/>
    <w:rsid w:val="00611FAE"/>
    <w:rsid w:val="00622A41"/>
    <w:rsid w:val="006456A4"/>
    <w:rsid w:val="006B1409"/>
    <w:rsid w:val="006B48BF"/>
    <w:rsid w:val="006D1BFA"/>
    <w:rsid w:val="00701983"/>
    <w:rsid w:val="0070500D"/>
    <w:rsid w:val="0073068A"/>
    <w:rsid w:val="00731D0B"/>
    <w:rsid w:val="007420C9"/>
    <w:rsid w:val="00764FF0"/>
    <w:rsid w:val="0077278C"/>
    <w:rsid w:val="00773FEC"/>
    <w:rsid w:val="00797340"/>
    <w:rsid w:val="007A429F"/>
    <w:rsid w:val="007A497B"/>
    <w:rsid w:val="007C34D4"/>
    <w:rsid w:val="007C544D"/>
    <w:rsid w:val="00840719"/>
    <w:rsid w:val="008571FE"/>
    <w:rsid w:val="008625B4"/>
    <w:rsid w:val="008744E8"/>
    <w:rsid w:val="00881BDD"/>
    <w:rsid w:val="008822AC"/>
    <w:rsid w:val="00890BFC"/>
    <w:rsid w:val="008C44D2"/>
    <w:rsid w:val="008D1D18"/>
    <w:rsid w:val="008D24F0"/>
    <w:rsid w:val="008F3B4C"/>
    <w:rsid w:val="00900222"/>
    <w:rsid w:val="009822DB"/>
    <w:rsid w:val="009A0628"/>
    <w:rsid w:val="009A096C"/>
    <w:rsid w:val="009B69A5"/>
    <w:rsid w:val="009B75AD"/>
    <w:rsid w:val="009E1AC5"/>
    <w:rsid w:val="009E7694"/>
    <w:rsid w:val="00A02AB6"/>
    <w:rsid w:val="00A21C4E"/>
    <w:rsid w:val="00A24E7D"/>
    <w:rsid w:val="00A42513"/>
    <w:rsid w:val="00A5587B"/>
    <w:rsid w:val="00A70B69"/>
    <w:rsid w:val="00A81A35"/>
    <w:rsid w:val="00B41EFF"/>
    <w:rsid w:val="00B55CA9"/>
    <w:rsid w:val="00B7601E"/>
    <w:rsid w:val="00B81A19"/>
    <w:rsid w:val="00B86A4D"/>
    <w:rsid w:val="00B90E12"/>
    <w:rsid w:val="00B92596"/>
    <w:rsid w:val="00BA187E"/>
    <w:rsid w:val="00BC0C46"/>
    <w:rsid w:val="00BC29B0"/>
    <w:rsid w:val="00BD22E2"/>
    <w:rsid w:val="00C06240"/>
    <w:rsid w:val="00C410CB"/>
    <w:rsid w:val="00C41DB0"/>
    <w:rsid w:val="00C44D8C"/>
    <w:rsid w:val="00C65660"/>
    <w:rsid w:val="00CD2A67"/>
    <w:rsid w:val="00CF5036"/>
    <w:rsid w:val="00D049CC"/>
    <w:rsid w:val="00D21827"/>
    <w:rsid w:val="00D32879"/>
    <w:rsid w:val="00D658EC"/>
    <w:rsid w:val="00D659AA"/>
    <w:rsid w:val="00D7490E"/>
    <w:rsid w:val="00D77253"/>
    <w:rsid w:val="00DB3B9C"/>
    <w:rsid w:val="00DD14F0"/>
    <w:rsid w:val="00E15D69"/>
    <w:rsid w:val="00E34546"/>
    <w:rsid w:val="00E558BB"/>
    <w:rsid w:val="00E7398F"/>
    <w:rsid w:val="00EE3096"/>
    <w:rsid w:val="00EF1F2C"/>
    <w:rsid w:val="00F12EEC"/>
    <w:rsid w:val="00F259F0"/>
    <w:rsid w:val="00F324BC"/>
    <w:rsid w:val="00FA77E2"/>
    <w:rsid w:val="00FC1428"/>
    <w:rsid w:val="00FD48DB"/>
    <w:rsid w:val="00FE69FD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32331"/>
  <w15:chartTrackingRefBased/>
  <w15:docId w15:val="{B4239C83-1758-46B8-996C-9F1D59E8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59AA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9259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92596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E558B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D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1BFA"/>
  </w:style>
  <w:style w:type="paragraph" w:styleId="llb">
    <w:name w:val="footer"/>
    <w:basedOn w:val="Norml"/>
    <w:link w:val="llbChar"/>
    <w:uiPriority w:val="99"/>
    <w:unhideWhenUsed/>
    <w:rsid w:val="006D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1BFA"/>
  </w:style>
  <w:style w:type="character" w:styleId="Mrltotthiperhivatkozs">
    <w:name w:val="FollowedHyperlink"/>
    <w:basedOn w:val="Bekezdsalapbettpusa"/>
    <w:uiPriority w:val="99"/>
    <w:semiHidden/>
    <w:unhideWhenUsed/>
    <w:rsid w:val="00890BF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vil.info.hu/documents/10179/511952fa-0065-43b2-a341-6cefbb339645" TargetMode="External"/><Relationship Id="rId13" Type="http://schemas.openxmlformats.org/officeDocument/2006/relationships/hyperlink" Target="http://civil.info.hu/onkentesse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ivil.info.hu/bejelenteshez-szukseges-urlap" TargetMode="External"/><Relationship Id="rId12" Type="http://schemas.openxmlformats.org/officeDocument/2006/relationships/hyperlink" Target="http://civil.info.hu/documents/10179/6a5e8635-1f3d-45ee-b1b0-54abd8bc1fd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ivil.info.hu/documents/10179/de0061c9-8a96-4a84-94b7-2b01f3c3f8f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civil.info.hu/documents/10179/6babeabb-fd1a-493e-857d-bf8a389de39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978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Károly</dc:creator>
  <cp:keywords/>
  <dc:description/>
  <cp:lastModifiedBy>Kiss Károly</cp:lastModifiedBy>
  <cp:revision>13</cp:revision>
  <dcterms:created xsi:type="dcterms:W3CDTF">2019-02-25T09:11:00Z</dcterms:created>
  <dcterms:modified xsi:type="dcterms:W3CDTF">2019-04-12T06:23:00Z</dcterms:modified>
</cp:coreProperties>
</file>